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63" w:rsidRDefault="00FD5363" w:rsidP="00FD5363">
      <w:r>
        <w:t>Rádi bychom Vás informovali o tom, že i v letošním roce vyhlásil Liberecký kraj Regionální inovační program, v rámci kterého je možné získat podporu ve třech dotačních titulech:</w:t>
      </w:r>
    </w:p>
    <w:p w:rsidR="00FD5363" w:rsidRDefault="00FD5363" w:rsidP="00FD5363"/>
    <w:p w:rsidR="00FD5363" w:rsidRDefault="00FD5363" w:rsidP="00FD5363">
      <w:pPr>
        <w:pStyle w:val="Odstavecseseznamem"/>
        <w:numPr>
          <w:ilvl w:val="0"/>
          <w:numId w:val="1"/>
        </w:numPr>
      </w:pPr>
      <w:r>
        <w:rPr>
          <w:b/>
          <w:bCs/>
        </w:rPr>
        <w:t>Inovační voucher</w:t>
      </w:r>
      <w:r>
        <w:t xml:space="preserve"> – navázání spolupráce mezi podniky a výzkumnými organizacemi (</w:t>
      </w:r>
      <w:r>
        <w:rPr>
          <w:b/>
          <w:bCs/>
          <w:i/>
          <w:iCs/>
        </w:rPr>
        <w:t>pro podnikatelské subjekty na navázání spolupráce s výzkumnými institucemi</w:t>
      </w:r>
      <w:r>
        <w:t xml:space="preserve">) </w:t>
      </w:r>
    </w:p>
    <w:p w:rsidR="00FD5363" w:rsidRDefault="00FD5363" w:rsidP="00FD5363"/>
    <w:p w:rsidR="00FD5363" w:rsidRDefault="00FD5363" w:rsidP="00FD5363">
      <w:pPr>
        <w:pStyle w:val="Odstavecseseznamem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Startovací voucher</w:t>
      </w:r>
      <w:r>
        <w:t xml:space="preserve"> – podpora vzniku nových podnikatelských záměrů, nastartování inovativních podnikatelských aktivit, ověření jejich životaschopnosti </w:t>
      </w:r>
      <w:r>
        <w:rPr>
          <w:b/>
          <w:bCs/>
          <w:i/>
          <w:iCs/>
        </w:rPr>
        <w:t>(pro podnikatelské subjekty podnikající méně než 3 roky)</w:t>
      </w:r>
    </w:p>
    <w:p w:rsidR="00FD5363" w:rsidRDefault="00FD5363" w:rsidP="00FD5363"/>
    <w:p w:rsidR="00FD5363" w:rsidRDefault="00FD5363" w:rsidP="00FD5363">
      <w:pPr>
        <w:pStyle w:val="Odstavecseseznamem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Technologický voucher</w:t>
      </w:r>
      <w:r>
        <w:t xml:space="preserve"> – ověření techn</w:t>
      </w:r>
      <w:r>
        <w:t xml:space="preserve">ické/technologické proveditelnosti produktu v jakékoliv fázi vývoje </w:t>
      </w:r>
      <w:r>
        <w:rPr>
          <w:b/>
          <w:bCs/>
          <w:i/>
          <w:iCs/>
        </w:rPr>
        <w:t>(pro podnikatelské subjekty a výzkumné organizace)</w:t>
      </w:r>
    </w:p>
    <w:p w:rsidR="00FD5363" w:rsidRDefault="00FD5363" w:rsidP="00FD5363">
      <w:pPr>
        <w:pStyle w:val="Odstavecseseznamem"/>
        <w:rPr>
          <w:b/>
          <w:bCs/>
          <w:i/>
          <w:iCs/>
        </w:rPr>
      </w:pPr>
    </w:p>
    <w:p w:rsidR="00FD5363" w:rsidRPr="003E7D9C" w:rsidRDefault="00FD5363" w:rsidP="00FD5363">
      <w:pPr>
        <w:jc w:val="both"/>
        <w:rPr>
          <w:b/>
        </w:rPr>
      </w:pPr>
      <w:r>
        <w:t xml:space="preserve">Minimální výše dotace u všech dotačních titulů je 20.000 Kč, maximální výše dotace 250.000 Kč. Maximální výše podpory je 70 % z celkových způsobilých výdajů. Celková alokace více než 4.700.000 Kč je určena na projekty realizované od </w:t>
      </w:r>
      <w:r w:rsidRPr="003E7D9C">
        <w:rPr>
          <w:b/>
        </w:rPr>
        <w:t>1. 7. 2019 do 31. 12. 2020.</w:t>
      </w:r>
    </w:p>
    <w:p w:rsidR="00FD5363" w:rsidRPr="003E7D9C" w:rsidRDefault="00FD5363" w:rsidP="00FD5363">
      <w:pPr>
        <w:jc w:val="both"/>
        <w:rPr>
          <w:b/>
        </w:rPr>
      </w:pPr>
    </w:p>
    <w:p w:rsidR="00FD5363" w:rsidRDefault="00FD5363" w:rsidP="00FD5363">
      <w:r>
        <w:t xml:space="preserve">Termín pro podávání žádostí  je od </w:t>
      </w:r>
      <w:r w:rsidRPr="003E7D9C">
        <w:rPr>
          <w:b/>
        </w:rPr>
        <w:t>1. 7. 2019 do 16. 9. 2019</w:t>
      </w:r>
    </w:p>
    <w:p w:rsidR="00FD5363" w:rsidRDefault="00FD5363" w:rsidP="00FD5363">
      <w:pPr>
        <w:rPr>
          <w:b/>
          <w:bCs/>
          <w:i/>
          <w:iCs/>
        </w:rPr>
      </w:pPr>
    </w:p>
    <w:p w:rsidR="00FD5363" w:rsidRDefault="00FD5363" w:rsidP="00FD5363">
      <w:r>
        <w:t>Podrobné podmínky vyhlášeného programu naleznete na dotačním webu Libereckého kraje ¨</w:t>
      </w:r>
    </w:p>
    <w:p w:rsidR="00FD5363" w:rsidRDefault="00FD5363" w:rsidP="00FD5363">
      <w:pPr>
        <w:jc w:val="both"/>
      </w:pPr>
      <w:hyperlink r:id="rId5" w:history="1">
        <w:r w:rsidRPr="004608D1">
          <w:rPr>
            <w:rStyle w:val="Hypertextovodkaz"/>
          </w:rPr>
          <w:t>https://dotace.kraj-lbc.cz/2-2-Regionalni-inovacni-program-r673148.htm</w:t>
        </w:r>
      </w:hyperlink>
    </w:p>
    <w:p w:rsidR="00FD5363" w:rsidRDefault="00FD5363" w:rsidP="00FD5363"/>
    <w:p w:rsidR="00FD5363" w:rsidRDefault="00FD5363" w:rsidP="00FD5363">
      <w:bookmarkStart w:id="0" w:name="_GoBack"/>
      <w:bookmarkEnd w:id="0"/>
    </w:p>
    <w:p w:rsidR="00FD5363" w:rsidRDefault="00FD5363" w:rsidP="00FD5363">
      <w:r>
        <w:t xml:space="preserve">Vaše záměry můžete konzultovat na odboru regionálního rozvoje a evropských projektů. </w:t>
      </w:r>
    </w:p>
    <w:p w:rsidR="00FD5363" w:rsidRDefault="00FD5363" w:rsidP="00FD5363"/>
    <w:p w:rsidR="00FD5363" w:rsidRDefault="00FD5363" w:rsidP="00FD5363"/>
    <w:p w:rsidR="00FD5363" w:rsidRDefault="00FD5363" w:rsidP="00FD5363">
      <w:r>
        <w:t xml:space="preserve">Kontaktními osobami jsou                          Vladimír Pachl, </w:t>
      </w:r>
      <w:hyperlink r:id="rId6" w:history="1">
        <w:r>
          <w:rPr>
            <w:rStyle w:val="Hypertextovodkaz"/>
          </w:rPr>
          <w:t>vladimir.pachl@kraj-lbc.cz</w:t>
        </w:r>
      </w:hyperlink>
      <w:r>
        <w:t>, 485 226 707</w:t>
      </w:r>
    </w:p>
    <w:p w:rsidR="00FD5363" w:rsidRDefault="00FD5363" w:rsidP="00FD5363">
      <w:r>
        <w:t xml:space="preserve">                                                                         Eva Benešová, </w:t>
      </w:r>
      <w:hyperlink r:id="rId7" w:history="1">
        <w:r>
          <w:rPr>
            <w:rStyle w:val="Hypertextovodkaz"/>
          </w:rPr>
          <w:t>eva.benesova@kraj-lbc.cz</w:t>
        </w:r>
      </w:hyperlink>
      <w:r>
        <w:t>, 485 226</w:t>
      </w:r>
      <w:r>
        <w:t> </w:t>
      </w:r>
      <w:r>
        <w:t>678</w:t>
      </w:r>
    </w:p>
    <w:p w:rsidR="004E3391" w:rsidRDefault="004E3391"/>
    <w:sectPr w:rsidR="004E3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3668C"/>
    <w:multiLevelType w:val="hybridMultilevel"/>
    <w:tmpl w:val="4E126E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63"/>
    <w:rsid w:val="004E3391"/>
    <w:rsid w:val="00921571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394"/>
  <w15:chartTrackingRefBased/>
  <w15:docId w15:val="{4C0F1F39-23F5-41B8-A494-10A8C1B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36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536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D53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a.benesova@kraj-lbc.c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mir.pachl@kraj-lbc.cz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dotace.kraj-lbc.cz/2-2-Regionalni-inovacni-program-r673148.ht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74DC37A105F42B2C4543B930B4192" ma:contentTypeVersion="0" ma:contentTypeDescription="Vytvoří nový dokument" ma:contentTypeScope="" ma:versionID="2dc2f8389c4c2a22654ce614fb75f4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A4852-0F87-40BA-8539-3F32E10ABC42}"/>
</file>

<file path=customXml/itemProps2.xml><?xml version="1.0" encoding="utf-8"?>
<ds:datastoreItem xmlns:ds="http://schemas.openxmlformats.org/officeDocument/2006/customXml" ds:itemID="{A5C6E12B-7217-44C6-8DAA-DF49B7216332}"/>
</file>

<file path=customXml/itemProps3.xml><?xml version="1.0" encoding="utf-8"?>
<ds:datastoreItem xmlns:ds="http://schemas.openxmlformats.org/officeDocument/2006/customXml" ds:itemID="{C40EE8D1-5B91-412C-97A2-BA405E05E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Vičanová Karolína</dc:creator>
  <cp:keywords/>
  <dc:description/>
  <cp:lastModifiedBy>Vičanová Karolína</cp:lastModifiedBy>
  <cp:revision>1</cp:revision>
  <dcterms:created xsi:type="dcterms:W3CDTF">2019-06-11T12:53:00Z</dcterms:created>
  <dcterms:modified xsi:type="dcterms:W3CDTF">2019-06-11T12:54:00Z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0x01010098F74DC37A105F42B2C4543B930B4192</vt:lpwstr>
  </property>
</Properties>
</file>